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D8" w:rsidRPr="00F56043" w:rsidRDefault="000C1EE6" w:rsidP="00970FDD">
      <w:pPr>
        <w:spacing w:after="0" w:line="240" w:lineRule="auto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</w:t>
      </w:r>
      <w:r w:rsidR="009A6CF6" w:rsidRPr="000F7C0D">
        <w:rPr>
          <w:rFonts w:ascii="Overpass" w:eastAsia="Times New Roman" w:hAnsi="Overpass" w:cs="Times New Roman"/>
          <w:b/>
          <w:sz w:val="32"/>
          <w:szCs w:val="32"/>
          <w:lang w:eastAsia="cs-CZ"/>
        </w:rPr>
        <w:t>20</w:t>
      </w:r>
      <w:r w:rsidR="00A97503" w:rsidRPr="000F7C0D">
        <w:rPr>
          <w:rFonts w:ascii="Overpass" w:eastAsia="Times New Roman" w:hAnsi="Overpass" w:cs="Times New Roman"/>
          <w:b/>
          <w:sz w:val="32"/>
          <w:szCs w:val="32"/>
          <w:lang w:eastAsia="cs-CZ"/>
        </w:rPr>
        <w:t>2</w:t>
      </w:r>
      <w:r w:rsidR="00CE0B48">
        <w:rPr>
          <w:rFonts w:ascii="Overpass" w:eastAsia="Times New Roman" w:hAnsi="Overpass" w:cs="Times New Roman"/>
          <w:b/>
          <w:sz w:val="32"/>
          <w:szCs w:val="32"/>
          <w:lang w:eastAsia="cs-CZ"/>
        </w:rPr>
        <w:t>2</w:t>
      </w:r>
    </w:p>
    <w:p w:rsidR="00230FD8" w:rsidRDefault="00A97503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Z</w:t>
      </w:r>
      <w:r w:rsidR="00F1546D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ámek </w:t>
      </w:r>
      <w:r w:rsidR="00906B8E">
        <w:rPr>
          <w:rFonts w:ascii="Overpass" w:eastAsia="Times New Roman" w:hAnsi="Overpass" w:cs="Times New Roman"/>
          <w:b/>
          <w:sz w:val="28"/>
          <w:szCs w:val="20"/>
          <w:lang w:eastAsia="cs-CZ"/>
        </w:rPr>
        <w:t>Březnice</w:t>
      </w: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Vstupné na jednotlivé prohlídkové okruhy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656"/>
        <w:gridCol w:w="1701"/>
        <w:gridCol w:w="1701"/>
      </w:tblGrid>
      <w:tr w:rsidR="00906B8E" w:rsidRPr="00230FD8" w:rsidTr="00EF02A6">
        <w:trPr>
          <w:trHeight w:val="233"/>
        </w:trPr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906B8E" w:rsidRPr="00230FD8" w:rsidRDefault="008434A2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701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mládež, senioři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držitel průkazu ZTP + ZTP/P</w:t>
            </w:r>
          </w:p>
        </w:tc>
        <w:tc>
          <w:tcPr>
            <w:tcW w:w="1701" w:type="dxa"/>
            <w:tcBorders>
              <w:bottom w:val="nil"/>
            </w:tcBorders>
          </w:tcPr>
          <w:p w:rsidR="00906B8E" w:rsidRPr="00230FD8" w:rsidRDefault="0057112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snížené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děti</w:t>
            </w:r>
          </w:p>
        </w:tc>
      </w:tr>
      <w:tr w:rsidR="007E47BE" w:rsidRPr="00230FD8" w:rsidTr="00EF02A6">
        <w:trPr>
          <w:trHeight w:val="233"/>
        </w:trPr>
        <w:tc>
          <w:tcPr>
            <w:tcW w:w="5357" w:type="dxa"/>
            <w:shd w:val="clear" w:color="auto" w:fill="auto"/>
          </w:tcPr>
          <w:p w:rsidR="007E47BE" w:rsidRPr="00864C08" w:rsidRDefault="007E47B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864C0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Základní okruh:</w:t>
            </w:r>
          </w:p>
        </w:tc>
        <w:tc>
          <w:tcPr>
            <w:tcW w:w="5058" w:type="dxa"/>
            <w:gridSpan w:val="3"/>
            <w:shd w:val="clear" w:color="auto" w:fill="auto"/>
          </w:tcPr>
          <w:p w:rsidR="007E47BE" w:rsidRPr="00864C08" w:rsidRDefault="007E47B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EF02A6">
        <w:trPr>
          <w:trHeight w:val="251"/>
        </w:trPr>
        <w:tc>
          <w:tcPr>
            <w:tcW w:w="5357" w:type="dxa"/>
          </w:tcPr>
          <w:p w:rsidR="00906B8E" w:rsidRPr="00230FD8" w:rsidRDefault="00FE5FD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interiéry – 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I. návštěvní okruh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A28F7" w:rsidRPr="00230FD8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B8E" w:rsidRPr="00230FD8" w:rsidRDefault="0057112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B8E" w:rsidRPr="00230FD8" w:rsidRDefault="00CE0B48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</w:t>
            </w:r>
          </w:p>
        </w:tc>
      </w:tr>
      <w:tr w:rsidR="00A97503" w:rsidRPr="00230FD8" w:rsidTr="00EF02A6">
        <w:trPr>
          <w:trHeight w:val="251"/>
        </w:trPr>
        <w:tc>
          <w:tcPr>
            <w:tcW w:w="5357" w:type="dxa"/>
            <w:tcBorders>
              <w:right w:val="single" w:sz="4" w:space="0" w:color="auto"/>
            </w:tcBorders>
          </w:tcPr>
          <w:p w:rsidR="00A97503" w:rsidRDefault="00A97503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Výběrový okruh: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503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503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03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EF02A6">
        <w:trPr>
          <w:trHeight w:val="233"/>
        </w:trPr>
        <w:tc>
          <w:tcPr>
            <w:tcW w:w="5357" w:type="dxa"/>
          </w:tcPr>
          <w:p w:rsidR="00906B8E" w:rsidRPr="00230FD8" w:rsidRDefault="00FE5FD9" w:rsidP="008434A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zbrojnice – 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II. </w:t>
            </w:r>
            <w:r w:rsidR="008434A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ávštěvní okruh 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B8E" w:rsidRPr="00230FD8" w:rsidRDefault="00CE0B48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B8E" w:rsidRPr="00230FD8" w:rsidRDefault="0057112E" w:rsidP="006B16A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</w:t>
            </w:r>
          </w:p>
        </w:tc>
      </w:tr>
      <w:tr w:rsidR="00906B8E" w:rsidRPr="00230FD8" w:rsidTr="00EF02A6">
        <w:trPr>
          <w:trHeight w:val="195"/>
        </w:trPr>
        <w:tc>
          <w:tcPr>
            <w:tcW w:w="5357" w:type="dxa"/>
          </w:tcPr>
          <w:p w:rsidR="00906B8E" w:rsidRDefault="00FE5FD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interiéry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rozšířené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– </w:t>
            </w:r>
            <w:r w:rsidR="00B9745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</w:t>
            </w:r>
          </w:p>
        </w:tc>
        <w:tc>
          <w:tcPr>
            <w:tcW w:w="1656" w:type="dxa"/>
          </w:tcPr>
          <w:p w:rsidR="00906B8E" w:rsidRPr="00230FD8" w:rsidRDefault="009B67CE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9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57112E" w:rsidRPr="00230FD8" w:rsidRDefault="00A029C5" w:rsidP="007E47BE">
            <w:pPr>
              <w:spacing w:after="0" w:line="240" w:lineRule="auto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         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06B8E" w:rsidRPr="00230FD8" w:rsidRDefault="0057112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80</w:t>
            </w:r>
          </w:p>
        </w:tc>
      </w:tr>
      <w:tr w:rsidR="00906B8E" w:rsidRPr="00230FD8" w:rsidTr="00EF02A6">
        <w:trPr>
          <w:trHeight w:val="233"/>
        </w:trPr>
        <w:tc>
          <w:tcPr>
            <w:tcW w:w="5357" w:type="dxa"/>
          </w:tcPr>
          <w:p w:rsidR="00906B8E" w:rsidRDefault="009B67CE" w:rsidP="00CA28F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Renesanční okruh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Dvě svatby a jedna grafika</w:t>
            </w:r>
          </w:p>
        </w:tc>
        <w:tc>
          <w:tcPr>
            <w:tcW w:w="1656" w:type="dxa"/>
          </w:tcPr>
          <w:p w:rsidR="00906B8E" w:rsidRPr="00230FD8" w:rsidRDefault="00CE0B48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B67CE" w:rsidRPr="00230FD8" w:rsidRDefault="00CE0B48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06B8E" w:rsidRPr="00230FD8" w:rsidRDefault="00CE0B48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B67CE" w:rsidRPr="00230FD8" w:rsidTr="00EF02A6">
        <w:trPr>
          <w:trHeight w:val="233"/>
        </w:trPr>
        <w:tc>
          <w:tcPr>
            <w:tcW w:w="5357" w:type="dxa"/>
            <w:shd w:val="clear" w:color="auto" w:fill="FFFFFF" w:themeFill="background1"/>
          </w:tcPr>
          <w:p w:rsidR="009B67CE" w:rsidRDefault="009B67CE" w:rsidP="009B67CE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Neposkvrněného početí Panny Marie</w:t>
            </w:r>
          </w:p>
        </w:tc>
        <w:tc>
          <w:tcPr>
            <w:tcW w:w="1656" w:type="dxa"/>
            <w:shd w:val="clear" w:color="auto" w:fill="FFFFFF" w:themeFill="background1"/>
          </w:tcPr>
          <w:p w:rsidR="009B67CE" w:rsidRPr="00230FD8" w:rsidRDefault="00CE0B48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B67CE" w:rsidRPr="00230FD8" w:rsidRDefault="009B67CE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  <w:shd w:val="clear" w:color="auto" w:fill="FFFFFF" w:themeFill="background1"/>
          </w:tcPr>
          <w:p w:rsidR="009B67CE" w:rsidRPr="00230FD8" w:rsidRDefault="009B67CE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  <w:tr w:rsidR="007E47BE" w:rsidRPr="00230FD8" w:rsidTr="00EF02A6">
        <w:trPr>
          <w:trHeight w:val="233"/>
        </w:trPr>
        <w:tc>
          <w:tcPr>
            <w:tcW w:w="5357" w:type="dxa"/>
            <w:shd w:val="clear" w:color="auto" w:fill="auto"/>
          </w:tcPr>
          <w:p w:rsidR="007E47BE" w:rsidRPr="00230FD8" w:rsidRDefault="007E47B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5058" w:type="dxa"/>
            <w:gridSpan w:val="3"/>
            <w:shd w:val="clear" w:color="auto" w:fill="auto"/>
          </w:tcPr>
          <w:p w:rsidR="007E47BE" w:rsidRPr="00230FD8" w:rsidRDefault="007E47B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B67CE" w:rsidRPr="00230FD8" w:rsidTr="00EF02A6">
        <w:trPr>
          <w:trHeight w:val="198"/>
        </w:trPr>
        <w:tc>
          <w:tcPr>
            <w:tcW w:w="5357" w:type="dxa"/>
          </w:tcPr>
          <w:p w:rsidR="009B67CE" w:rsidRPr="00230FD8" w:rsidRDefault="009B67C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Výstava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Tajemné bytosti brdských lesů</w:t>
            </w:r>
          </w:p>
        </w:tc>
        <w:tc>
          <w:tcPr>
            <w:tcW w:w="1656" w:type="dxa"/>
          </w:tcPr>
          <w:p w:rsidR="009B67CE" w:rsidRPr="00230FD8" w:rsidRDefault="00CE0B48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701" w:type="dxa"/>
          </w:tcPr>
          <w:p w:rsidR="009B67CE" w:rsidRPr="00230FD8" w:rsidRDefault="009B67CE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</w:tcPr>
          <w:p w:rsidR="009B67CE" w:rsidRPr="00230FD8" w:rsidRDefault="009B67CE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Snížené vstupné: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86"/>
      </w:tblGrid>
      <w:tr w:rsidR="00230FD8" w:rsidRPr="00230FD8" w:rsidTr="00EF02A6">
        <w:tc>
          <w:tcPr>
            <w:tcW w:w="5529" w:type="dxa"/>
          </w:tcPr>
          <w:p w:rsidR="00230FD8" w:rsidRPr="00230FD8" w:rsidRDefault="00901604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děti a mládež do 18 let (6–17 let)</w:t>
            </w:r>
          </w:p>
        </w:tc>
        <w:tc>
          <w:tcPr>
            <w:tcW w:w="4886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230FD8" w:rsidRPr="00230FD8" w:rsidTr="00EF02A6">
        <w:trPr>
          <w:trHeight w:val="128"/>
        </w:trPr>
        <w:tc>
          <w:tcPr>
            <w:tcW w:w="5529" w:type="dxa"/>
          </w:tcPr>
          <w:p w:rsidR="00230FD8" w:rsidRPr="00230FD8" w:rsidRDefault="00901604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mládež do 25 let (18–</w:t>
            </w:r>
            <w:r w:rsidR="00816B3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 let)</w:t>
            </w:r>
          </w:p>
        </w:tc>
        <w:tc>
          <w:tcPr>
            <w:tcW w:w="4886" w:type="dxa"/>
          </w:tcPr>
          <w:p w:rsidR="00230FD8" w:rsidRPr="00230FD8" w:rsidRDefault="00C91EC1" w:rsidP="0020555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dokladu</w:t>
            </w:r>
          </w:p>
        </w:tc>
      </w:tr>
      <w:tr w:rsidR="00230FD8" w:rsidRPr="00230FD8" w:rsidTr="00EF02A6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</w:t>
            </w:r>
            <w:r w:rsidR="0090160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ři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po dovršení věku 65 let</w:t>
            </w:r>
            <w:r w:rsidR="0090160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(65 +)</w:t>
            </w:r>
          </w:p>
        </w:tc>
        <w:tc>
          <w:tcPr>
            <w:tcW w:w="4886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dokladu </w:t>
            </w:r>
          </w:p>
        </w:tc>
      </w:tr>
      <w:tr w:rsidR="00FD53BA" w:rsidRPr="00230FD8" w:rsidTr="00EF02A6">
        <w:tc>
          <w:tcPr>
            <w:tcW w:w="5529" w:type="dxa"/>
          </w:tcPr>
          <w:p w:rsidR="00FD53BA" w:rsidRPr="00230FD8" w:rsidRDefault="00FD53BA" w:rsidP="00FD53B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průkazu ZTP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886" w:type="dxa"/>
          </w:tcPr>
          <w:p w:rsidR="00FD53BA" w:rsidRPr="00230FD8" w:rsidRDefault="00FD53BA" w:rsidP="00FD53B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</w:tbl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– platí </w:t>
      </w:r>
      <w:r w:rsidR="005461D0"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pouze pro základní okruh</w:t>
      </w:r>
      <w:r w:rsidR="000F7C0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(zámecké interiéry)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4911"/>
      </w:tblGrid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(o–5 let)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 držitele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pro školní skupiny 1 na 15 dětí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průvodce cestovních kanceláří</w:t>
            </w:r>
            <w:r w:rsidR="002C4D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průvodce musí být držitel Českého národního průkazu průvodce</w:t>
            </w:r>
          </w:p>
        </w:tc>
        <w:tc>
          <w:tcPr>
            <w:tcW w:w="4911" w:type="dxa"/>
          </w:tcPr>
          <w:p w:rsidR="00A32F2F" w:rsidRPr="00230FD8" w:rsidRDefault="002C4D5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- </w:t>
            </w:r>
            <w:r w:rsidR="00A32F2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osoba </w:t>
            </w:r>
            <w:r w:rsidR="00A32F2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skupinu min. 15 osob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platí </w:t>
            </w:r>
            <w:r w:rsidR="00C91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pouze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pro 1 osobu – držitele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akreditovaný novinář při výkonu práce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pouze po předchozí akreditaci u správy pam</w:t>
            </w:r>
            <w:r w:rsidR="002C4D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átkového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objektu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11" w:type="dxa"/>
          </w:tcPr>
          <w:p w:rsidR="00A32F2F" w:rsidRPr="00230FD8" w:rsidRDefault="00C76209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volné rodinné vstupenky vydané NPÚ</w:t>
            </w:r>
          </w:p>
        </w:tc>
        <w:tc>
          <w:tcPr>
            <w:tcW w:w="4911" w:type="dxa"/>
          </w:tcPr>
          <w:p w:rsidR="00A32F2F" w:rsidRPr="00230FD8" w:rsidRDefault="00C76209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</w:p>
        </w:tc>
      </w:tr>
      <w:tr w:rsidR="00230FD8" w:rsidRPr="00230FD8" w:rsidTr="00A32F2F">
        <w:trPr>
          <w:trHeight w:val="264"/>
        </w:trPr>
        <w:tc>
          <w:tcPr>
            <w:tcW w:w="5476" w:type="dxa"/>
          </w:tcPr>
          <w:p w:rsidR="00230FD8" w:rsidRPr="00230FD8" w:rsidRDefault="00A32F2F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11" w:type="dxa"/>
          </w:tcPr>
          <w:p w:rsidR="00230FD8" w:rsidRPr="00230FD8" w:rsidRDefault="00A32F2F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</w:tbl>
    <w:p w:rsidR="009B67CE" w:rsidRDefault="009B67CE" w:rsidP="005513B3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</w:p>
    <w:p w:rsidR="005513B3" w:rsidRPr="005461D0" w:rsidRDefault="005513B3" w:rsidP="005513B3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0F7C0D">
        <w:rPr>
          <w:rFonts w:ascii="Overpass" w:eastAsia="Times New Roman" w:hAnsi="Overpass" w:cs="Times New Roman"/>
          <w:b/>
          <w:bCs/>
          <w:sz w:val="22"/>
          <w:lang w:eastAsia="cs-CZ"/>
        </w:rPr>
        <w:t>–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platí </w:t>
      </w:r>
      <w:r>
        <w:rPr>
          <w:rFonts w:ascii="Overpass" w:eastAsia="Times New Roman" w:hAnsi="Overpass" w:cs="Times New Roman"/>
          <w:b/>
          <w:bCs/>
          <w:sz w:val="22"/>
          <w:lang w:eastAsia="cs-CZ"/>
        </w:rPr>
        <w:t>pro výběrové a individuální okruhy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104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4920"/>
      </w:tblGrid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FD53BA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</w:t>
            </w:r>
            <w:proofErr w:type="gram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 – 5</w:t>
            </w:r>
            <w:proofErr w:type="gram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let)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5513B3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držitel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20" w:type="dxa"/>
          </w:tcPr>
          <w:p w:rsidR="005513B3" w:rsidRPr="00230FD8" w:rsidRDefault="00D12F6B" w:rsidP="005513B3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školní skupiny 1 na 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dětí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2C4D5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průvodce cestovních kanceláří – průvodce musí být držitel Českého národního průkazu průvodce</w:t>
            </w:r>
          </w:p>
        </w:tc>
        <w:tc>
          <w:tcPr>
            <w:tcW w:w="4920" w:type="dxa"/>
          </w:tcPr>
          <w:p w:rsidR="005513B3" w:rsidRPr="00230FD8" w:rsidRDefault="002C4D5F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- 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osoba </w:t>
            </w:r>
            <w:bookmarkStart w:id="0" w:name="_GoBack"/>
            <w:bookmarkEnd w:id="0"/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skupinu min. 15 osob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D12F6B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20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="005513B3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5513B3" w:rsidRPr="00230FD8" w:rsidTr="00A32F2F">
        <w:trPr>
          <w:trHeight w:val="477"/>
        </w:trPr>
        <w:tc>
          <w:tcPr>
            <w:tcW w:w="548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 w:rsidR="00A32F2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 w:rsidR="00F343D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20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platí </w:t>
            </w:r>
            <w:r w:rsidR="00C91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pouze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pro 1 osobu – držitele průkazu</w:t>
            </w:r>
          </w:p>
        </w:tc>
      </w:tr>
      <w:tr w:rsidR="005513B3" w:rsidRPr="00230FD8" w:rsidTr="00A32F2F">
        <w:trPr>
          <w:trHeight w:val="477"/>
        </w:trPr>
        <w:tc>
          <w:tcPr>
            <w:tcW w:w="5481" w:type="dxa"/>
          </w:tcPr>
          <w:p w:rsidR="005513B3" w:rsidRPr="00230FD8" w:rsidRDefault="00A32F2F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akreditovaný novinář při výkonu práce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pouze po předchozí akreditaci u správy pam</w:t>
            </w:r>
            <w:r w:rsidR="002C4D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átkového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objektu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20" w:type="dxa"/>
          </w:tcPr>
          <w:p w:rsidR="005513B3" w:rsidRPr="00230FD8" w:rsidRDefault="00C76209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</w:p>
        </w:tc>
      </w:tr>
      <w:tr w:rsidR="005513B3" w:rsidRPr="00230FD8" w:rsidTr="00A32F2F">
        <w:trPr>
          <w:trHeight w:val="152"/>
        </w:trPr>
        <w:tc>
          <w:tcPr>
            <w:tcW w:w="5481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volné rodinné vstupenky vydané NPÚ</w:t>
            </w:r>
          </w:p>
        </w:tc>
        <w:tc>
          <w:tcPr>
            <w:tcW w:w="4920" w:type="dxa"/>
          </w:tcPr>
          <w:p w:rsidR="005513B3" w:rsidRPr="00230FD8" w:rsidRDefault="00C76209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</w:p>
        </w:tc>
      </w:tr>
      <w:tr w:rsidR="00A32F2F" w:rsidRPr="00230FD8" w:rsidTr="00A32F2F">
        <w:trPr>
          <w:trHeight w:val="152"/>
        </w:trPr>
        <w:tc>
          <w:tcPr>
            <w:tcW w:w="548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20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</w:tbl>
    <w:p w:rsidR="007E47BE" w:rsidRDefault="00CE0B48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>
        <w:rPr>
          <w:rFonts w:ascii="Overpass" w:eastAsia="Times New Roman" w:hAnsi="Overpass" w:cs="Times New Roman"/>
          <w:sz w:val="20"/>
          <w:szCs w:val="20"/>
          <w:lang w:eastAsia="cs-CZ"/>
        </w:rPr>
        <w:t>Výtah ze Směrnice GŘ č.</w:t>
      </w:r>
      <w:r w:rsidR="00C82BB1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 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II/2022/NPÚ</w:t>
      </w:r>
    </w:p>
    <w:p w:rsidR="000F7C0D" w:rsidRDefault="000F7C0D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page" w:tblpX="1327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     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</w:t>
            </w: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   Ing. Robert Barták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Mgr. </w:t>
            </w:r>
            <w:r w:rsidR="0057509C">
              <w:rPr>
                <w:rFonts w:ascii="Overpass" w:hAnsi="Overpass"/>
                <w:b/>
                <w:sz w:val="20"/>
              </w:rPr>
              <w:t>et Mgr. Petr Spejchal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Cs/>
                <w:sz w:val="20"/>
              </w:rPr>
              <w:t xml:space="preserve">               </w:t>
            </w: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2C4D5F">
      <w:footerReference w:type="even" r:id="rId8"/>
      <w:footerReference w:type="default" r:id="rId9"/>
      <w:pgSz w:w="11906" w:h="16838" w:code="9"/>
      <w:pgMar w:top="284" w:right="567" w:bottom="14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F4" w:rsidRDefault="00121DF4" w:rsidP="005162CA">
      <w:pPr>
        <w:spacing w:after="0" w:line="240" w:lineRule="auto"/>
      </w:pPr>
      <w:r>
        <w:separator/>
      </w:r>
    </w:p>
  </w:endnote>
  <w:endnote w:type="continuationSeparator" w:id="0">
    <w:p w:rsidR="00121DF4" w:rsidRDefault="00121DF4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121DF4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BF58A6">
      <w:rPr>
        <w:rStyle w:val="slostrnky"/>
        <w:rFonts w:ascii="Overpass" w:hAnsi="Overpass"/>
        <w:noProof/>
      </w:rPr>
      <w:t>2</w:t>
    </w:r>
    <w:r w:rsidRPr="005162CA">
      <w:rPr>
        <w:rStyle w:val="slostrnky"/>
        <w:rFonts w:ascii="Overpass" w:hAnsi="Overpass"/>
      </w:rPr>
      <w:fldChar w:fldCharType="end"/>
    </w:r>
  </w:p>
  <w:p w:rsidR="007C7FBC" w:rsidRDefault="00121DF4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F4" w:rsidRDefault="00121DF4" w:rsidP="005162CA">
      <w:pPr>
        <w:spacing w:after="0" w:line="240" w:lineRule="auto"/>
      </w:pPr>
      <w:r>
        <w:separator/>
      </w:r>
    </w:p>
  </w:footnote>
  <w:footnote w:type="continuationSeparator" w:id="0">
    <w:p w:rsidR="00121DF4" w:rsidRDefault="00121DF4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8"/>
    <w:rsid w:val="00000136"/>
    <w:rsid w:val="00037165"/>
    <w:rsid w:val="00056E96"/>
    <w:rsid w:val="00081ECE"/>
    <w:rsid w:val="000C1EE6"/>
    <w:rsid w:val="000E1D1C"/>
    <w:rsid w:val="000E2DAC"/>
    <w:rsid w:val="000F7C0D"/>
    <w:rsid w:val="00121DF4"/>
    <w:rsid w:val="00162C8D"/>
    <w:rsid w:val="001D28E8"/>
    <w:rsid w:val="0020555F"/>
    <w:rsid w:val="00224C1E"/>
    <w:rsid w:val="00230FD8"/>
    <w:rsid w:val="00253ABB"/>
    <w:rsid w:val="002634E1"/>
    <w:rsid w:val="002C4D5F"/>
    <w:rsid w:val="003351BB"/>
    <w:rsid w:val="003D716F"/>
    <w:rsid w:val="00403A9D"/>
    <w:rsid w:val="00432A1C"/>
    <w:rsid w:val="00434855"/>
    <w:rsid w:val="004B61A6"/>
    <w:rsid w:val="005162CA"/>
    <w:rsid w:val="00530ABE"/>
    <w:rsid w:val="0054492B"/>
    <w:rsid w:val="005461D0"/>
    <w:rsid w:val="005513B3"/>
    <w:rsid w:val="00554842"/>
    <w:rsid w:val="0057112E"/>
    <w:rsid w:val="0057509C"/>
    <w:rsid w:val="005876F4"/>
    <w:rsid w:val="005A22AD"/>
    <w:rsid w:val="005D10FE"/>
    <w:rsid w:val="005D666B"/>
    <w:rsid w:val="00604F8E"/>
    <w:rsid w:val="00622107"/>
    <w:rsid w:val="00642AF2"/>
    <w:rsid w:val="00663D33"/>
    <w:rsid w:val="00666A91"/>
    <w:rsid w:val="00697716"/>
    <w:rsid w:val="006B16A8"/>
    <w:rsid w:val="006B40D7"/>
    <w:rsid w:val="00732B27"/>
    <w:rsid w:val="007E30CB"/>
    <w:rsid w:val="007E47BE"/>
    <w:rsid w:val="007F7DE2"/>
    <w:rsid w:val="00816B3C"/>
    <w:rsid w:val="00834093"/>
    <w:rsid w:val="008434A2"/>
    <w:rsid w:val="00860159"/>
    <w:rsid w:val="00864C08"/>
    <w:rsid w:val="008661EF"/>
    <w:rsid w:val="00901604"/>
    <w:rsid w:val="00901BAA"/>
    <w:rsid w:val="00906B8E"/>
    <w:rsid w:val="00912A6A"/>
    <w:rsid w:val="00970FDD"/>
    <w:rsid w:val="00975EE2"/>
    <w:rsid w:val="009A1D22"/>
    <w:rsid w:val="009A6CF6"/>
    <w:rsid w:val="009B67CE"/>
    <w:rsid w:val="009C4EB6"/>
    <w:rsid w:val="009C7BF8"/>
    <w:rsid w:val="009D589F"/>
    <w:rsid w:val="009E26D5"/>
    <w:rsid w:val="00A029C5"/>
    <w:rsid w:val="00A1147C"/>
    <w:rsid w:val="00A135F9"/>
    <w:rsid w:val="00A26E42"/>
    <w:rsid w:val="00A32F2F"/>
    <w:rsid w:val="00A665FD"/>
    <w:rsid w:val="00A8345F"/>
    <w:rsid w:val="00A97503"/>
    <w:rsid w:val="00AB4FFC"/>
    <w:rsid w:val="00AD3D17"/>
    <w:rsid w:val="00B97459"/>
    <w:rsid w:val="00BC7A1B"/>
    <w:rsid w:val="00BF58A6"/>
    <w:rsid w:val="00C639AD"/>
    <w:rsid w:val="00C76209"/>
    <w:rsid w:val="00C774E4"/>
    <w:rsid w:val="00C81020"/>
    <w:rsid w:val="00C82BB1"/>
    <w:rsid w:val="00C91EC1"/>
    <w:rsid w:val="00CA28F7"/>
    <w:rsid w:val="00CE0B48"/>
    <w:rsid w:val="00CE1BE1"/>
    <w:rsid w:val="00CE6E74"/>
    <w:rsid w:val="00D12F6B"/>
    <w:rsid w:val="00DB7F42"/>
    <w:rsid w:val="00DD0586"/>
    <w:rsid w:val="00E21471"/>
    <w:rsid w:val="00E2727D"/>
    <w:rsid w:val="00EB5C22"/>
    <w:rsid w:val="00EC7B1B"/>
    <w:rsid w:val="00EE1B28"/>
    <w:rsid w:val="00EF02A6"/>
    <w:rsid w:val="00EF79D4"/>
    <w:rsid w:val="00F1546D"/>
    <w:rsid w:val="00F15BE9"/>
    <w:rsid w:val="00F343D4"/>
    <w:rsid w:val="00F558B1"/>
    <w:rsid w:val="00F56043"/>
    <w:rsid w:val="00F751F8"/>
    <w:rsid w:val="00FD53BA"/>
    <w:rsid w:val="00FE58C0"/>
    <w:rsid w:val="00FE5FD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627"/>
  <w15:docId w15:val="{ABE3888C-AEDD-4AE2-A92F-FEF95356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Březnice</cp:lastModifiedBy>
  <cp:revision>5</cp:revision>
  <cp:lastPrinted>2022-04-02T14:09:00Z</cp:lastPrinted>
  <dcterms:created xsi:type="dcterms:W3CDTF">2022-04-02T14:09:00Z</dcterms:created>
  <dcterms:modified xsi:type="dcterms:W3CDTF">2022-04-02T15:30:00Z</dcterms:modified>
</cp:coreProperties>
</file>